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1AE" w14:textId="5897E754" w:rsidR="00DF2D1D" w:rsidRDefault="00DF2D1D"/>
    <w:p w14:paraId="111EED6C" w14:textId="77777777" w:rsidR="008D3020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8A">
        <w:rPr>
          <w:rFonts w:ascii="Times New Roman" w:hAnsi="Times New Roman"/>
          <w:b/>
          <w:bCs/>
          <w:sz w:val="28"/>
          <w:szCs w:val="28"/>
        </w:rPr>
        <w:t>Informacja o podziale czynności oraz sposobie uczestniczenia</w:t>
      </w:r>
      <w:r w:rsidRPr="00A10F8A">
        <w:rPr>
          <w:rFonts w:ascii="Times New Roman" w:hAnsi="Times New Roman"/>
          <w:b/>
          <w:bCs/>
          <w:sz w:val="28"/>
          <w:szCs w:val="28"/>
        </w:rPr>
        <w:br/>
        <w:t>w przydziale spraw w Sądzie Rejonowym w Tucholi</w:t>
      </w:r>
    </w:p>
    <w:p w14:paraId="6A870EE4" w14:textId="77777777" w:rsidR="008D3020" w:rsidRPr="00A10F8A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14:paraId="5A5325AE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obowiązujący od 01 stycznia 2022 </w:t>
      </w:r>
    </w:p>
    <w:p w14:paraId="42D970C8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>2) zmieniony w dniach:</w:t>
      </w:r>
    </w:p>
    <w:p w14:paraId="2AC88A11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</w:p>
    <w:p w14:paraId="6A6566BF" w14:textId="77777777" w:rsidR="008D3020" w:rsidRPr="00A10F8A" w:rsidRDefault="008D3020" w:rsidP="008D302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10F8A">
        <w:rPr>
          <w:rFonts w:ascii="Times New Roman" w:hAnsi="Times New Roman"/>
          <w:b/>
          <w:bCs/>
          <w:sz w:val="32"/>
          <w:szCs w:val="32"/>
        </w:rPr>
        <w:t>I</w:t>
      </w:r>
    </w:p>
    <w:p w14:paraId="4F238C8C" w14:textId="77777777" w:rsidR="008D3020" w:rsidRPr="00A10F8A" w:rsidRDefault="008D3020" w:rsidP="008D3020">
      <w:pPr>
        <w:jc w:val="center"/>
        <w:rPr>
          <w:rFonts w:ascii="Times New Roman" w:hAnsi="Times New Roman"/>
          <w:sz w:val="28"/>
          <w:szCs w:val="28"/>
        </w:rPr>
      </w:pPr>
      <w:r w:rsidRPr="00A10F8A">
        <w:rPr>
          <w:rFonts w:ascii="Times New Roman" w:hAnsi="Times New Roman"/>
          <w:sz w:val="28"/>
          <w:szCs w:val="28"/>
        </w:rPr>
        <w:t>Przydział sędziów i referendarzy sądowych do wydziałów sądu,  zakres ich obowiązków i sposób uczestniczenia w przydziale spraw i zadań sądu:</w:t>
      </w:r>
    </w:p>
    <w:p w14:paraId="56925848" w14:textId="4751A908" w:rsidR="008D3020" w:rsidRDefault="008D3020"/>
    <w:tbl>
      <w:tblPr>
        <w:tblW w:w="10112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18"/>
        <w:gridCol w:w="5859"/>
      </w:tblGrid>
      <w:tr w:rsidR="00F5102C" w14:paraId="3EBC1CF3" w14:textId="77777777" w:rsidTr="00F5102C">
        <w:trPr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A437B5" w14:textId="77777777" w:rsidR="00F5102C" w:rsidRDefault="00F51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FA0A05" w14:textId="7395B5E4" w:rsidR="00F5102C" w:rsidRDefault="00F5102C">
            <w:pPr>
              <w:ind w:left="17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Wydział: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II Wydział Karny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5F57E8" w14:textId="77777777" w:rsidR="00F5102C" w:rsidRDefault="00F51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22CE80CF" w14:textId="67304410" w:rsidR="008D3020" w:rsidRDefault="008D3020" w:rsidP="00F5102C">
      <w:pPr>
        <w:spacing w:after="0"/>
      </w:pPr>
    </w:p>
    <w:tbl>
      <w:tblPr>
        <w:tblW w:w="1012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27"/>
        <w:gridCol w:w="1670"/>
        <w:gridCol w:w="302"/>
        <w:gridCol w:w="1545"/>
        <w:gridCol w:w="2272"/>
        <w:gridCol w:w="3599"/>
      </w:tblGrid>
      <w:tr w:rsidR="008D3020" w14:paraId="359F3108" w14:textId="77777777" w:rsidTr="000172CD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DCC1DD" w14:textId="77777777" w:rsidR="008D3020" w:rsidRDefault="008D3020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D0610ED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CC44589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0AC9920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7B19F2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70%</w:t>
            </w:r>
          </w:p>
        </w:tc>
      </w:tr>
      <w:tr w:rsidR="008D3020" w14:paraId="5D03898A" w14:textId="77777777" w:rsidTr="000172CD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28CAC3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2F75FED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Magdalena, Maria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27CCB4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Kunter-Kwiatkowska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CE50BC7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01AAD4" w14:textId="77777777" w:rsidR="008D3020" w:rsidRDefault="008D3020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8D3020" w14:paraId="66A40180" w14:textId="77777777" w:rsidTr="000172CD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05D01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CE274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4855FA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174FDC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F5DF2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8D3020" w14:paraId="2F865850" w14:textId="77777777" w:rsidTr="000172CD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A7D9E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1E261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65DC2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E7AFFE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579F48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8D3020" w14:paraId="7E3A28DF" w14:textId="77777777" w:rsidTr="000172CD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6AFA8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5BD9B85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6040ED7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4BA198F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73596A" w14:textId="77777777" w:rsidR="008D3020" w:rsidRDefault="008D3020">
            <w:pPr>
              <w:rPr>
                <w:rFonts w:ascii="Times New Roman" w:hAnsi="Times New Roman"/>
              </w:rPr>
            </w:pPr>
          </w:p>
        </w:tc>
      </w:tr>
      <w:tr w:rsidR="008D3020" w14:paraId="1EC82A90" w14:textId="77777777" w:rsidTr="000172CD">
        <w:trPr>
          <w:gridBefore w:val="1"/>
          <w:wBefore w:w="10" w:type="dxa"/>
          <w:trHeight w:val="63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3EEC66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FFC26C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D27A02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Wiceprezes Sądu Rejonowego</w:t>
            </w:r>
          </w:p>
          <w:p w14:paraId="5B9F7139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Przewodniczący II Wydziału Karnego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C77106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F68179" w14:textId="28F4B5B7" w:rsidR="007C5C19" w:rsidRDefault="007C5C19" w:rsidP="007C5C19">
            <w:pPr>
              <w:pStyle w:val="Tekstpodstawowy"/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wykonywanie czynności regulaminowych należących do Przewodniczącego Wydziału, </w:t>
            </w:r>
          </w:p>
          <w:p w14:paraId="1447BA71" w14:textId="057701B2" w:rsidR="008D3020" w:rsidRDefault="007C5C19" w:rsidP="007C5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zastępstwo SSR  Michała Lipińskiego </w:t>
            </w:r>
          </w:p>
        </w:tc>
      </w:tr>
      <w:tr w:rsidR="008D3020" w14:paraId="2EF59114" w14:textId="77777777" w:rsidTr="000172CD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D85980" w14:textId="77777777" w:rsidR="008D3020" w:rsidRDefault="008D3020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8EE70AC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E6542EA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DC4C8F8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5EDA9E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100%</w:t>
            </w:r>
          </w:p>
        </w:tc>
      </w:tr>
      <w:tr w:rsidR="008D3020" w14:paraId="0704EF7E" w14:textId="77777777" w:rsidTr="000172CD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B7027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09A5CE0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Michał, Adam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E9D141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Lipiński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10DA4F0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7D3FC9" w14:textId="77777777" w:rsidR="008D3020" w:rsidRDefault="008D3020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8D3020" w14:paraId="693A144E" w14:textId="77777777" w:rsidTr="000172CD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6476B5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AF7F7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77C06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1DDBBFC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  <w:p w14:paraId="5281892A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7E932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8D3020" w14:paraId="53C7FD61" w14:textId="77777777" w:rsidTr="000172CD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29D8D0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F93A9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063AE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7CE746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C132D6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8D3020" w14:paraId="1320C1E9" w14:textId="77777777" w:rsidTr="000172CD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505093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62FE52E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677DE04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8D2429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B0F12B" w14:textId="77777777" w:rsidR="008D3020" w:rsidRDefault="008D3020">
            <w:pPr>
              <w:rPr>
                <w:rFonts w:ascii="Times New Roman" w:hAnsi="Times New Roman"/>
              </w:rPr>
            </w:pPr>
          </w:p>
        </w:tc>
      </w:tr>
      <w:tr w:rsidR="008D3020" w14:paraId="7FD5DD04" w14:textId="77777777" w:rsidTr="000172CD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BBF77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AD1E6F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558DF" w14:textId="77777777" w:rsidR="008D3020" w:rsidRDefault="008D3020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3DF46F8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06765" w14:textId="6BE111D1" w:rsidR="00F5102C" w:rsidRDefault="00F5102C" w:rsidP="008526BD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77328A28" w14:textId="77777777" w:rsidR="008D3020" w:rsidRDefault="00F5102C" w:rsidP="00F51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zastępstwo SSR Jakuba Kawki</w:t>
            </w:r>
          </w:p>
          <w:p w14:paraId="27B2578F" w14:textId="4188C036" w:rsidR="00F5102C" w:rsidRDefault="00F5102C" w:rsidP="00F5102C">
            <w:pPr>
              <w:rPr>
                <w:rFonts w:ascii="Times New Roman" w:hAnsi="Times New Roman"/>
              </w:rPr>
            </w:pPr>
          </w:p>
        </w:tc>
      </w:tr>
      <w:tr w:rsidR="008D3020" w14:paraId="79078828" w14:textId="77777777" w:rsidTr="000172CD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CA7E38" w14:textId="77777777" w:rsidR="008D3020" w:rsidRDefault="008D3020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358E6F5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A1432E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9B376C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A9D970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100%</w:t>
            </w:r>
          </w:p>
        </w:tc>
      </w:tr>
      <w:tr w:rsidR="008D3020" w14:paraId="46D42125" w14:textId="77777777" w:rsidTr="000172CD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FF6B15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1BBC48B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6FE004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DF1B2EB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69EDCA" w14:textId="77777777" w:rsidR="008D3020" w:rsidRDefault="008D3020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8D3020" w14:paraId="14531E8A" w14:textId="77777777" w:rsidTr="000172CD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085C36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C6604F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95E44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8520695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D37598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8D3020" w14:paraId="40994474" w14:textId="77777777" w:rsidTr="000172CD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C75133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2ECCB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C2E45D" w14:textId="77777777" w:rsidR="008D3020" w:rsidRDefault="008D30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BF9B9A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C13849" w14:textId="77777777" w:rsidR="008D3020" w:rsidRDefault="008D3020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8D3020" w14:paraId="525FA982" w14:textId="77777777" w:rsidTr="000172CD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E3DA40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38A75D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A7953A8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8B28B3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A53E9C" w14:textId="77777777" w:rsidR="008D3020" w:rsidRDefault="008D3020">
            <w:pPr>
              <w:rPr>
                <w:rFonts w:ascii="Times New Roman" w:hAnsi="Times New Roman"/>
              </w:rPr>
            </w:pPr>
          </w:p>
        </w:tc>
      </w:tr>
      <w:tr w:rsidR="008D3020" w14:paraId="51C3D59F" w14:textId="77777777" w:rsidTr="000172CD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6BAF7" w14:textId="77777777" w:rsidR="008D3020" w:rsidRDefault="008D3020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6F6E4C" w14:textId="77777777" w:rsidR="008D3020" w:rsidRDefault="008D3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727E9" w14:textId="77777777" w:rsidR="008D3020" w:rsidRDefault="008D3020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DF2E85E" w14:textId="77777777" w:rsidR="008D3020" w:rsidRDefault="008D3020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3FDEA" w14:textId="34D91F34" w:rsidR="00F5102C" w:rsidRDefault="00F5102C" w:rsidP="00F5102C">
            <w:pPr>
              <w:pStyle w:val="Tekstpodstawowy"/>
              <w:spacing w:line="25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Zastępstwo Przewodniczącej II Wydziału Karnego  SSR  Magdaleny Kunter-Kwiatkowskiej</w:t>
            </w:r>
          </w:p>
          <w:p w14:paraId="3AC92601" w14:textId="4B2C81A9" w:rsidR="008D3020" w:rsidRDefault="008D3020">
            <w:pPr>
              <w:rPr>
                <w:rFonts w:ascii="Times New Roman" w:hAnsi="Times New Roman"/>
              </w:rPr>
            </w:pPr>
          </w:p>
        </w:tc>
      </w:tr>
      <w:tr w:rsidR="002C72A2" w14:paraId="14B9B96A" w14:textId="77777777" w:rsidTr="002C72A2">
        <w:trPr>
          <w:trHeight w:val="431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3CAEDFC" w14:textId="77777777" w:rsidR="002C72A2" w:rsidRDefault="002C72A2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ogólne reguły</w:t>
            </w:r>
            <w:r>
              <w:rPr>
                <w:rFonts w:ascii="Times New Roman" w:hAnsi="Times New Roman"/>
              </w:rPr>
              <w:br/>
              <w:t>przydziału spraw</w:t>
            </w:r>
            <w:r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DE74E3" w14:textId="0F97A6F1" w:rsidR="008526BD" w:rsidRDefault="002C72A2" w:rsidP="008526BD">
            <w:pPr>
              <w:pStyle w:val="Tekstpodstawowy"/>
              <w:spacing w:line="254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vertAlign w:val="superscript"/>
              </w:rPr>
              <w:t>14)</w:t>
            </w:r>
            <w:r w:rsidR="008526BD">
              <w:rPr>
                <w:rFonts w:ascii="Times New Roman" w:hAnsi="Times New Roman"/>
                <w:vertAlign w:val="superscript"/>
              </w:rPr>
              <w:t xml:space="preserve"> )</w:t>
            </w:r>
            <w:r w:rsidR="008526BD">
              <w:rPr>
                <w:rFonts w:ascii="Times New Roman" w:hAnsi="Times New Roman"/>
                <w:szCs w:val="24"/>
                <w:lang w:eastAsia="en-US"/>
              </w:rPr>
              <w:t xml:space="preserve"> - załatwianie wniosków o zastosowanie tymczasowego aresztowania;</w:t>
            </w:r>
          </w:p>
          <w:p w14:paraId="23370826" w14:textId="77777777" w:rsidR="008526BD" w:rsidRDefault="008526BD" w:rsidP="008526BD">
            <w:pPr>
              <w:pStyle w:val="Tekstpodstawowy"/>
              <w:spacing w:line="254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orzekanie w sprawach  w trybie przyspieszonym;</w:t>
            </w:r>
          </w:p>
          <w:p w14:paraId="114071EC" w14:textId="77777777" w:rsidR="008526BD" w:rsidRDefault="008526BD" w:rsidP="008526BD">
            <w:pPr>
              <w:ind w:left="1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rozpoznawanie zażaleń poziomych w I Wydziale Cywilnym i III Wydziale Rodzinnym i Nieletnich w 100 % udziału w przydziale wpływających spraw;</w:t>
            </w:r>
          </w:p>
          <w:p w14:paraId="4B18E298" w14:textId="705F3596" w:rsidR="002C72A2" w:rsidRDefault="008526BD" w:rsidP="008526BD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 wykonywanie zarządzeń Prezesa Sądu i Przewodniczące Wydziału.</w:t>
            </w:r>
          </w:p>
        </w:tc>
      </w:tr>
      <w:tr w:rsidR="002C72A2" w14:paraId="70BFB66E" w14:textId="77777777" w:rsidTr="002C72A2">
        <w:trPr>
          <w:trHeight w:val="15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0AC2F8" w14:textId="77777777" w:rsidR="002C72A2" w:rsidRDefault="002C72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6650F" w14:textId="77777777" w:rsidR="002C72A2" w:rsidRDefault="002C72A2" w:rsidP="002C72A2">
            <w:pPr>
              <w:pStyle w:val="Tekstpodstawowy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62365775" w14:textId="77777777" w:rsidR="000172CD" w:rsidRDefault="000172CD" w:rsidP="000172CD">
      <w:pPr>
        <w:spacing w:before="240"/>
        <w:jc w:val="center"/>
        <w:rPr>
          <w:rFonts w:ascii="Times New Roman" w:hAnsi="Times New Roman"/>
          <w:b/>
          <w:bCs/>
        </w:rPr>
      </w:pPr>
    </w:p>
    <w:p w14:paraId="0298ACA5" w14:textId="78AEBA84" w:rsidR="000172CD" w:rsidRPr="000172CD" w:rsidRDefault="000172CD" w:rsidP="000172CD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0172CD">
        <w:rPr>
          <w:rFonts w:ascii="Times New Roman" w:hAnsi="Times New Roman"/>
          <w:sz w:val="28"/>
          <w:szCs w:val="28"/>
        </w:rPr>
        <w:t>II</w:t>
      </w:r>
    </w:p>
    <w:p w14:paraId="3623EAEB" w14:textId="01D5A77F" w:rsidR="000172CD" w:rsidRPr="000172CD" w:rsidRDefault="000172CD" w:rsidP="00017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72CD">
        <w:rPr>
          <w:rFonts w:ascii="Times New Roman" w:hAnsi="Times New Roman"/>
          <w:b/>
          <w:bCs/>
          <w:sz w:val="28"/>
          <w:szCs w:val="28"/>
        </w:rPr>
        <w:t>Plan dyżurów oraz zastępstw sędziów</w:t>
      </w:r>
      <w:r w:rsidRPr="000172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72CD">
        <w:rPr>
          <w:rFonts w:ascii="Times New Roman" w:hAnsi="Times New Roman"/>
          <w:b/>
          <w:bCs/>
          <w:sz w:val="28"/>
          <w:szCs w:val="28"/>
        </w:rPr>
        <w:t>i referendarzy sądowych:</w:t>
      </w: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47"/>
        <w:gridCol w:w="1690"/>
        <w:gridCol w:w="4339"/>
      </w:tblGrid>
      <w:tr w:rsidR="000172CD" w14:paraId="4A410971" w14:textId="77777777" w:rsidTr="000172CD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AF7FCF6" w14:textId="77777777" w:rsidR="000172CD" w:rsidRDefault="000172CD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6B02DB4" w14:textId="77777777" w:rsidR="000172CD" w:rsidRDefault="000172CD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D61F0B" w14:textId="77777777" w:rsidR="000172CD" w:rsidRDefault="000172CD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br/>
              <w:t>dyżurnych</w:t>
            </w:r>
            <w:r>
              <w:rPr>
                <w:rFonts w:ascii="Times New Roman" w:hAnsi="Times New Roman"/>
              </w:rPr>
              <w:br/>
              <w:t>i pełniących</w:t>
            </w:r>
            <w:r>
              <w:rPr>
                <w:rFonts w:ascii="Times New Roman" w:hAnsi="Times New Roman"/>
              </w:rPr>
              <w:br/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1BBDD" w14:textId="77777777" w:rsidR="000172CD" w:rsidRDefault="000172CD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i/lub sędziowie, asesorzy sądowi</w:t>
            </w:r>
            <w:r>
              <w:rPr>
                <w:rFonts w:ascii="Times New Roman" w:hAnsi="Times New Roman"/>
              </w:rPr>
              <w:br/>
              <w:t>i referendarze sądowi</w:t>
            </w:r>
          </w:p>
        </w:tc>
      </w:tr>
      <w:tr w:rsidR="000172CD" w14:paraId="417EF5D6" w14:textId="77777777" w:rsidTr="000172CD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B621F7" w14:textId="2DD3F948" w:rsidR="000172CD" w:rsidRDefault="000172CD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41EBE0" w14:textId="36E578CF" w:rsidR="000172CD" w:rsidRDefault="000172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02E6FD" w14:textId="77777777" w:rsidR="000172CD" w:rsidRDefault="000172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dyżurnych</w:t>
            </w:r>
          </w:p>
          <w:p w14:paraId="4D644011" w14:textId="77777777" w:rsidR="000172CD" w:rsidRDefault="000172CD">
            <w:pPr>
              <w:spacing w:after="0"/>
              <w:rPr>
                <w:rFonts w:ascii="Times New Roman" w:hAnsi="Times New Roman"/>
              </w:rPr>
            </w:pPr>
          </w:p>
          <w:p w14:paraId="19FAA2F2" w14:textId="77777777" w:rsidR="000172CD" w:rsidRDefault="000172CD">
            <w:pPr>
              <w:spacing w:after="0"/>
              <w:rPr>
                <w:rFonts w:ascii="Times New Roman" w:hAnsi="Times New Roman"/>
              </w:rPr>
            </w:pPr>
          </w:p>
          <w:p w14:paraId="3F49DE6D" w14:textId="77777777" w:rsidR="000172CD" w:rsidRDefault="000172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pełniących zastępstwo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6E480" w14:textId="77777777" w:rsidR="000172CD" w:rsidRDefault="000172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pełnią Sędziowie z Wydziałów: Cywilnego, Karnego, Rodzinnego i Nieletnich zgodnie z harmonogramem.</w:t>
            </w:r>
          </w:p>
          <w:p w14:paraId="27D8C15E" w14:textId="77777777" w:rsidR="000172CD" w:rsidRDefault="000172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Zastępstwo pełni: 3 sędziów z II Wydziału Karnego</w:t>
            </w:r>
          </w:p>
        </w:tc>
      </w:tr>
      <w:tr w:rsidR="000172CD" w14:paraId="5BFD97D4" w14:textId="77777777" w:rsidTr="000172CD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9DF8B" w14:textId="4C54A97B" w:rsidR="000172CD" w:rsidRDefault="000172CD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1B84E" w14:textId="6816C371" w:rsidR="000172CD" w:rsidRDefault="000172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33ACF8" w14:textId="722A9EB0" w:rsidR="000172CD" w:rsidRDefault="000172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6828" w14:textId="7C876B41" w:rsidR="000172CD" w:rsidRDefault="000172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72CD" w14:paraId="1209EEBB" w14:textId="77777777" w:rsidTr="000172CD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B67CEE" w14:textId="1CAB4313" w:rsidR="000172CD" w:rsidRDefault="000172CD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E372EE" w14:textId="0FD29503" w:rsidR="000172CD" w:rsidRDefault="000172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AA8D30" w14:textId="20A25CE6" w:rsidR="000172CD" w:rsidRDefault="000172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52FDC" w14:textId="66F6AEF2" w:rsidR="000172CD" w:rsidRDefault="000172C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1B002DD" w14:textId="77777777" w:rsidR="008D3020" w:rsidRDefault="008D3020"/>
    <w:sectPr w:rsidR="008D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ADE"/>
    <w:multiLevelType w:val="hybridMultilevel"/>
    <w:tmpl w:val="07549DA0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978"/>
    <w:multiLevelType w:val="hybridMultilevel"/>
    <w:tmpl w:val="EE6097F2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094"/>
    <w:multiLevelType w:val="hybridMultilevel"/>
    <w:tmpl w:val="A02E7198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F"/>
    <w:rsid w:val="000172CD"/>
    <w:rsid w:val="002C72A2"/>
    <w:rsid w:val="007C5C19"/>
    <w:rsid w:val="007F2CCF"/>
    <w:rsid w:val="00826021"/>
    <w:rsid w:val="008526BD"/>
    <w:rsid w:val="008D3020"/>
    <w:rsid w:val="00DF2D1D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07C"/>
  <w15:chartTrackingRefBased/>
  <w15:docId w15:val="{28D0C998-56FA-4304-854E-FDCDB14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20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D3020"/>
    <w:pPr>
      <w:snapToGrid w:val="0"/>
      <w:spacing w:after="0" w:line="240" w:lineRule="auto"/>
    </w:pPr>
    <w:rPr>
      <w:rFonts w:ascii="Ottawa" w:hAnsi="Ottawa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020"/>
    <w:rPr>
      <w:rFonts w:ascii="Ottawa" w:eastAsia="Times New Roman" w:hAnsi="Ottaw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8</cp:revision>
  <dcterms:created xsi:type="dcterms:W3CDTF">2021-11-15T10:42:00Z</dcterms:created>
  <dcterms:modified xsi:type="dcterms:W3CDTF">2021-11-15T11:26:00Z</dcterms:modified>
</cp:coreProperties>
</file>