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EB" w:rsidRPr="002F46EB" w:rsidRDefault="002F46EB" w:rsidP="002F46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OCHRONA DANYCH OSOBOWYCH PRZETWARZANYCH PRZEZ SĄD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REJONOWY</w:t>
      </w: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</w:t>
      </w:r>
      <w:r w:rsidR="00C95B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63E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TUCHOLI </w:t>
      </w: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ZWIĄZANYM ZE SPRAWOWANIEM WYMIARU SPRAWIEDLIWOŚCI</w:t>
      </w:r>
    </w:p>
    <w:p w:rsidR="002F46EB" w:rsidRPr="002F46EB" w:rsidRDefault="002F46EB" w:rsidP="002F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Realizując obowiązek wynikający z art. 175 dc § 2 ustawy z dnia 27 lipca 2001r. Prawo o ustroju sądów powszechnych (Dz.U. 2019r. poz. 52 ze zm.), oraz zgodnie z art. 13 ust. 1 i ust. 2 Rozporządzenia Parlamentu Europejskiego i Rady UE 2016/679 z dnia 27 kwietnia 2016 r. w sprawie ochrony osób fizycznych w związku z przetwarzaniem danych osobowych i w sprawie swobodnego przepływu takich danych oraz uchylenia dyrektywy 95/46/WE (ogólnego rozporządzenia o ochronie danych) informujemy, </w:t>
      </w:r>
      <w:r w:rsidR="004F713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ż: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Administratorami Pani/Pana danych osobowych przetwarzanych w systemach teleinformatycznych obsługujących postępowania sądowe, w systemach teleinformatycznych, w których są prowadzone rejestry sądowe, oraz w systemach teleinformatycznych, w których są prowadzone urządzenia ewidencyjne (sądowe systemy teleinformatyczne), są sądy w ramach sprawowania wymiaru sprawiedliwości albo realizacji zadań z zakresu ochrony prawnej,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Sądu Rejonowego w</w:t>
      </w:r>
      <w:r w:rsidR="00D9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3E8F">
        <w:rPr>
          <w:rFonts w:ascii="Times New Roman" w:eastAsia="Times New Roman" w:hAnsi="Times New Roman" w:cs="Times New Roman"/>
          <w:sz w:val="24"/>
          <w:szCs w:val="24"/>
          <w:lang w:eastAsia="pl-PL"/>
        </w:rPr>
        <w:t>Tucholi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Sądu Okręgowego w Bydgoszczy oraz Minister Sprawiedliwości w ramach realizowanych zadań.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2. Administratorami Pani/Pana danych osobowych przetwarzanych w postępowaniach sądowych w ramach sprawowania wymiaru sprawiedliwości albo realizacji zadań z zakresu ochrony prawnej są sądy.</w:t>
      </w:r>
    </w:p>
    <w:p w:rsidR="002F46EB" w:rsidRPr="00B63E8F" w:rsidRDefault="002F46EB" w:rsidP="00FF39E2">
      <w:r w:rsidRPr="00B63E8F">
        <w:rPr>
          <w:rFonts w:ascii="Times New Roman" w:hAnsi="Times New Roman" w:cs="Times New Roman"/>
          <w:sz w:val="24"/>
          <w:szCs w:val="24"/>
        </w:rPr>
        <w:t>3. Dane teleadresowe Administratorów</w:t>
      </w:r>
      <w:r w:rsidR="00D837DA" w:rsidRPr="00B63E8F">
        <w:rPr>
          <w:rFonts w:ascii="Times New Roman" w:hAnsi="Times New Roman" w:cs="Times New Roman"/>
          <w:sz w:val="24"/>
          <w:szCs w:val="24"/>
        </w:rPr>
        <w:t>:</w:t>
      </w:r>
      <w:r w:rsidR="005236BF" w:rsidRPr="00B63E8F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B63E8F" w:rsidRPr="00B63E8F">
        <w:rPr>
          <w:rFonts w:ascii="Times New Roman" w:hAnsi="Times New Roman" w:cs="Times New Roman"/>
          <w:b/>
          <w:sz w:val="24"/>
          <w:szCs w:val="24"/>
        </w:rPr>
        <w:t xml:space="preserve">Sąd Rejonowy </w:t>
      </w:r>
      <w:r w:rsidR="00B63E8F" w:rsidRPr="00B63E8F">
        <w:rPr>
          <w:rFonts w:ascii="Times New Roman" w:hAnsi="Times New Roman" w:cs="Times New Roman"/>
          <w:b/>
          <w:noProof/>
          <w:sz w:val="24"/>
          <w:szCs w:val="24"/>
        </w:rPr>
        <w:t>w Tucholi</w:t>
      </w:r>
      <w:r w:rsidR="00B63E8F" w:rsidRPr="00B63E8F">
        <w:rPr>
          <w:rFonts w:ascii="Times New Roman" w:hAnsi="Times New Roman" w:cs="Times New Roman"/>
          <w:sz w:val="24"/>
          <w:szCs w:val="24"/>
        </w:rPr>
        <w:t xml:space="preserve">, </w:t>
      </w:r>
      <w:r w:rsidR="00B63E8F" w:rsidRPr="00B63E8F">
        <w:rPr>
          <w:rFonts w:ascii="Times New Roman" w:hAnsi="Times New Roman" w:cs="Times New Roman"/>
          <w:b/>
          <w:noProof/>
          <w:sz w:val="24"/>
          <w:szCs w:val="24"/>
        </w:rPr>
        <w:t>ul. Świecka 28, 89-500 Tuchola</w:t>
      </w:r>
      <w:r w:rsidR="00B63E8F" w:rsidRPr="00B63E8F">
        <w:rPr>
          <w:rFonts w:ascii="Times New Roman" w:hAnsi="Times New Roman" w:cs="Times New Roman"/>
          <w:b/>
          <w:sz w:val="24"/>
          <w:szCs w:val="24"/>
        </w:rPr>
        <w:t xml:space="preserve"> telefon: </w:t>
      </w:r>
      <w:r w:rsidR="00B63E8F" w:rsidRPr="00B63E8F">
        <w:rPr>
          <w:rFonts w:ascii="Times New Roman" w:hAnsi="Times New Roman" w:cs="Times New Roman"/>
          <w:b/>
          <w:noProof/>
          <w:sz w:val="24"/>
          <w:szCs w:val="24"/>
        </w:rPr>
        <w:t>(52) 336 04 00</w:t>
      </w:r>
      <w:r w:rsidR="00B63E8F" w:rsidRPr="00B63E8F">
        <w:rPr>
          <w:rFonts w:ascii="Times New Roman" w:hAnsi="Times New Roman" w:cs="Times New Roman"/>
          <w:b/>
          <w:sz w:val="24"/>
          <w:szCs w:val="24"/>
        </w:rPr>
        <w:t>, adres e-mail: </w:t>
      </w:r>
      <w:r w:rsidR="00B63E8F" w:rsidRPr="00B63E8F">
        <w:rPr>
          <w:rFonts w:ascii="Times New Roman" w:hAnsi="Times New Roman" w:cs="Times New Roman"/>
          <w:b/>
          <w:noProof/>
          <w:sz w:val="24"/>
          <w:szCs w:val="24"/>
        </w:rPr>
        <w:t>sad@tuchola.sr.gov.pl</w:t>
      </w:r>
      <w:r w:rsidR="00EB7023" w:rsidRPr="00B63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  <w:r w:rsidR="002F0502" w:rsidRPr="00D95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F39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C95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Sąd Okręgowy w Bydgoszczy ul. Wały Jagiellońskie 2, 85-128 Bydgoszcz; </w:t>
      </w:r>
      <w:r w:rsidR="00FC0A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C95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Ministerstwo Sprawiedliwości, Al. Ujazdowskie 11, 00-950 Warszawa</w:t>
      </w:r>
      <w:r w:rsidRPr="00C95B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Inspektorem Ochrony Danych Osobowych Sądu </w:t>
      </w:r>
      <w:r w:rsidR="00EB7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Rejonowego w </w:t>
      </w:r>
      <w:r w:rsidR="00B63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Tucholi 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jest: </w:t>
      </w:r>
      <w:r w:rsidR="002A76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Adam Gotowicz. </w:t>
      </w:r>
      <w:bookmarkStart w:id="0" w:name="_GoBack"/>
      <w:bookmarkEnd w:id="0"/>
      <w:r w:rsidR="00EE781B" w:rsidRPr="00EE781B">
        <w:rPr>
          <w:rFonts w:ascii="Times New Roman" w:eastAsia="Times New Roman" w:hAnsi="Times New Roman" w:cs="Times New Roman"/>
          <w:sz w:val="24"/>
          <w:szCs w:val="24"/>
          <w:lang w:eastAsia="pl-PL"/>
        </w:rPr>
        <w:t>Z inspektorem można skontaktować się poprzez email: iod@</w:t>
      </w:r>
      <w:r w:rsidR="00B63E8F">
        <w:rPr>
          <w:rFonts w:ascii="Times New Roman" w:eastAsia="Times New Roman" w:hAnsi="Times New Roman" w:cs="Times New Roman"/>
          <w:sz w:val="24"/>
          <w:szCs w:val="24"/>
          <w:lang w:eastAsia="pl-PL"/>
        </w:rPr>
        <w:t>tuchola</w:t>
      </w:r>
      <w:r w:rsidR="00EE781B" w:rsidRPr="00EE781B">
        <w:rPr>
          <w:rFonts w:ascii="Times New Roman" w:eastAsia="Times New Roman" w:hAnsi="Times New Roman" w:cs="Times New Roman"/>
          <w:sz w:val="24"/>
          <w:szCs w:val="24"/>
          <w:lang w:eastAsia="pl-PL"/>
        </w:rPr>
        <w:t>.sr.gov.pl w każdej sprawie dotyczącej przetwarzania danych osobowych.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5. Pani/Pana dane osobowe przetwarzane będą w celu realizacji toczącego się postępowania sądowego, na podstawie odpowiednich przepisów postępowania oraz art. 6 ust. 1 lit. c, art. 9 ust. 2 lit. f i art. 10 ogólnego rozporządzenia o ochronie danych osobowych.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"/>
        <w:gridCol w:w="3697"/>
        <w:gridCol w:w="3516"/>
      </w:tblGrid>
      <w:tr w:rsidR="002F46EB" w:rsidRPr="002F46EB" w:rsidTr="00EB7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6EB" w:rsidRPr="002F46EB" w:rsidRDefault="002F46EB" w:rsidP="002F4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 przetwarzania</w:t>
            </w:r>
          </w:p>
        </w:tc>
        <w:tc>
          <w:tcPr>
            <w:tcW w:w="0" w:type="auto"/>
            <w:vAlign w:val="center"/>
            <w:hideMark/>
          </w:tcPr>
          <w:p w:rsidR="002F46EB" w:rsidRPr="002F46EB" w:rsidRDefault="002F46EB" w:rsidP="00EE78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prawna przetwarzania</w:t>
            </w:r>
            <w:r w:rsidR="00EE78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art. 6 ust. 1 lit. c, art. 9 ust. 2 lit. f i art. 10 RODO</w:t>
            </w:r>
          </w:p>
        </w:tc>
        <w:tc>
          <w:tcPr>
            <w:tcW w:w="0" w:type="auto"/>
            <w:vAlign w:val="center"/>
            <w:hideMark/>
          </w:tcPr>
          <w:p w:rsidR="002F46EB" w:rsidRPr="002F46EB" w:rsidRDefault="002F46EB" w:rsidP="002F4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przechowywania danych</w:t>
            </w:r>
          </w:p>
        </w:tc>
      </w:tr>
      <w:tr w:rsidR="002F46EB" w:rsidRPr="002F46EB" w:rsidTr="00EB7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6EB" w:rsidRPr="002F46EB" w:rsidRDefault="002F46EB" w:rsidP="002F4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Sprawowanie wymiaru sprawiedliwości</w:t>
            </w:r>
          </w:p>
        </w:tc>
        <w:tc>
          <w:tcPr>
            <w:tcW w:w="0" w:type="auto"/>
            <w:vAlign w:val="center"/>
            <w:hideMark/>
          </w:tcPr>
          <w:p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ustawa z dnia 6 czerwca 1997 r. - Kodeks postępowania karnego (Dz. U. z 2018 r. poz. 1987 i 2399)</w:t>
            </w:r>
          </w:p>
          <w:p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ustawy z dnia 6 czerwca 1997 r. - Kodeks karny wykonawczy (Dz. U. z 2018 r. poz. 652, 1010, 1387 i 2432),</w:t>
            </w:r>
          </w:p>
          <w:p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ustawy z dnia 10 września 1999 r. - Kodeks karny skarbowy (Dz. U. z 2018 r. poz. 1958, 2192, 2193, 2227 i 2354)</w:t>
            </w:r>
          </w:p>
          <w:p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ustawy z dnia 24 sierpnia 2001 r. - Kodeks postępowania w sprawach o wykroczenia (Dz. U. z 2018 r. poz. 475, z </w:t>
            </w:r>
            <w:proofErr w:type="spellStart"/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zm.)</w:t>
            </w:r>
          </w:p>
          <w:p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ustawy z dnia 22 listopada 2013 r. o postępowaniu wobec osób z zaburzeniami psychicznymi stwarzających zagrożenie życia, zdrowia lub wolności seksualnej innych osób (Dz. U. z 2014 r. poz. 24, z 2015 r. poz. 396, z 2016 r. poz. 2205 oraz z 2018 r. poz. 2435),</w:t>
            </w:r>
          </w:p>
          <w:p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ustawy z dnia 17 listopada 1964 r. - Kodeks postępowania cywilnego (Dz. U. z 2018 r. poz. 1360, z </w:t>
            </w:r>
            <w:proofErr w:type="spellStart"/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zm.)</w:t>
            </w:r>
          </w:p>
        </w:tc>
        <w:tc>
          <w:tcPr>
            <w:tcW w:w="0" w:type="auto"/>
            <w:vAlign w:val="center"/>
            <w:hideMark/>
          </w:tcPr>
          <w:p w:rsidR="00AF33B7" w:rsidRDefault="002F46EB" w:rsidP="00AF33B7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pl-PL"/>
              </w:rPr>
              <w:lastRenderedPageBreak/>
              <w:t>przez okresy wymagane przez przepisy prawa</w:t>
            </w:r>
            <w:r w:rsidR="00EE781B" w:rsidRPr="00EE781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pl-PL"/>
              </w:rPr>
              <w:t>:</w:t>
            </w:r>
          </w:p>
          <w:p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ustawa z dnia 14 lipca 1983r. o narodowym zasobie archiwalnym i archiwach </w:t>
            </w:r>
            <w:r w:rsidR="00FC0A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Dz.U. z 2018r., poz. 217 ze zm.)</w:t>
            </w:r>
            <w:r w:rsidR="00AF33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zarządzenie Ministra Sprawiedliwości z dnia 30 grudnia 1985r. w sprawie archiwów zakładowych w jednostkach organizacyjnych resortu sprawiedliwości (Dz.</w:t>
            </w:r>
            <w:r w:rsidR="007E5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Urz. MS 1985.88.5)</w:t>
            </w:r>
            <w:r w:rsidR="00AF33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rozporządzenie Ministra Sprawiedliwości z dnia 5 marca 2004 r.</w:t>
            </w:r>
            <w:r w:rsidR="00EE78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przechowywania akt spraw sądowych oraz ich przekazywania do archiwów państwowych lub do zniszczenia (Dz.U. 2014r. poz. 991)</w:t>
            </w:r>
          </w:p>
        </w:tc>
      </w:tr>
    </w:tbl>
    <w:p w:rsidR="002F46EB" w:rsidRPr="002F46EB" w:rsidRDefault="002F46EB" w:rsidP="002F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6. Pani/Pana dane osobowe mogą być udostępnione wyłącznie organom lub podmiotom upoważnionym na podstawie odrębnych przepisów.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7. Posiada Pani/Pan prawo dostępu do treści swoich danych, zmiany oraz usunięcia, zgodnie z obwiązującymi przepisami dotyczący</w:t>
      </w:r>
      <w:r w:rsidR="004F7132">
        <w:rPr>
          <w:rFonts w:ascii="Times New Roman" w:eastAsia="Times New Roman" w:hAnsi="Times New Roman" w:cs="Times New Roman"/>
          <w:sz w:val="24"/>
          <w:szCs w:val="24"/>
          <w:lang w:eastAsia="pl-PL"/>
        </w:rPr>
        <w:t>mi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postępowania sądowego.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8. Ma Pan</w:t>
      </w:r>
      <w:r w:rsidR="004F713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/Pan prawo wniesienia skargi do organu nadzorczego – Prezesa Sądu </w:t>
      </w:r>
      <w:r w:rsidR="00EB7023"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Okręgowego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EB7023">
        <w:rPr>
          <w:rFonts w:ascii="Times New Roman" w:eastAsia="Times New Roman" w:hAnsi="Times New Roman" w:cs="Times New Roman"/>
          <w:sz w:val="24"/>
          <w:szCs w:val="24"/>
          <w:lang w:eastAsia="pl-PL"/>
        </w:rPr>
        <w:t>Bydgoszczy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gdy uzna Pani/Pan, że przetwarzanie danych osobowych Pani/Pana dotyczących przez Sąd </w:t>
      </w:r>
      <w:r w:rsidR="00EB7023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Rejonowy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B63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Tucholi 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narusza obowiązujące przepisy.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9. Prezes Sądu Okręgowego w Bydgoszczy sprawuje nadzór nad przetwarzaniem danych osobowych w zakresie wymiaru sprawiedliwości nad sądami rejonowymi w okręgu bydgoskim.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Pani/Pana dane osobowe będą przechowywane przez okres niezbędny do realizacji celów określonych w pkt. </w:t>
      </w:r>
      <w:r w:rsidR="00FC0A2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, a po tym czasie przez okres oraz w zakresie wymaganym przez przepisy powszechnie obowiązującego prawa.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11. Dane udostępnione przez Panią/Pana nie będą podlegały zautomatyzowanemu podejmowaniu decyzji oraz profilowaniu.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12. Pani/ Państwa dane będą przekazywane odbiorcom danych w zakresie wynikającym z przepisów prawa oraz nie będą przekazywane do państwa trzeciego lub organizacji międzynarodowej   z wyłączeniem sytuacji wynikających z przepisów prawa.</w:t>
      </w:r>
    </w:p>
    <w:p w:rsidR="002F46EB" w:rsidRDefault="002F46EB"/>
    <w:sectPr w:rsidR="002F46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633" w:rsidRDefault="00743633" w:rsidP="00743633">
      <w:pPr>
        <w:spacing w:after="0" w:line="240" w:lineRule="auto"/>
      </w:pPr>
      <w:r>
        <w:separator/>
      </w:r>
    </w:p>
  </w:endnote>
  <w:endnote w:type="continuationSeparator" w:id="0">
    <w:p w:rsidR="00743633" w:rsidRDefault="00743633" w:rsidP="0074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52830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43633" w:rsidRDefault="0074363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76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76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43633" w:rsidRDefault="007436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633" w:rsidRDefault="00743633" w:rsidP="00743633">
      <w:pPr>
        <w:spacing w:after="0" w:line="240" w:lineRule="auto"/>
      </w:pPr>
      <w:r>
        <w:separator/>
      </w:r>
    </w:p>
  </w:footnote>
  <w:footnote w:type="continuationSeparator" w:id="0">
    <w:p w:rsidR="00743633" w:rsidRDefault="00743633" w:rsidP="00743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96312"/>
    <w:multiLevelType w:val="multilevel"/>
    <w:tmpl w:val="FC06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393934"/>
    <w:multiLevelType w:val="hybridMultilevel"/>
    <w:tmpl w:val="6ED69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EB"/>
    <w:rsid w:val="002A76E3"/>
    <w:rsid w:val="002F0502"/>
    <w:rsid w:val="002F46EB"/>
    <w:rsid w:val="004F7132"/>
    <w:rsid w:val="005236BF"/>
    <w:rsid w:val="006E2BBE"/>
    <w:rsid w:val="00743633"/>
    <w:rsid w:val="007E5885"/>
    <w:rsid w:val="00A12615"/>
    <w:rsid w:val="00AF33B7"/>
    <w:rsid w:val="00B63E8F"/>
    <w:rsid w:val="00C95B4F"/>
    <w:rsid w:val="00D837DA"/>
    <w:rsid w:val="00D95FA3"/>
    <w:rsid w:val="00EB7023"/>
    <w:rsid w:val="00EE781B"/>
    <w:rsid w:val="00FC0A21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3C8FE-62B2-4417-A9B0-742BC1A4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F4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46E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43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633"/>
  </w:style>
  <w:style w:type="paragraph" w:styleId="Stopka">
    <w:name w:val="footer"/>
    <w:basedOn w:val="Normalny"/>
    <w:link w:val="StopkaZnak"/>
    <w:uiPriority w:val="99"/>
    <w:unhideWhenUsed/>
    <w:rsid w:val="00743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633"/>
  </w:style>
  <w:style w:type="character" w:styleId="Hipercze">
    <w:name w:val="Hyperlink"/>
    <w:basedOn w:val="Domylnaczcionkaakapitu"/>
    <w:uiPriority w:val="99"/>
    <w:unhideWhenUsed/>
    <w:rsid w:val="00D837D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37D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95B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700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KOMPRO</dc:creator>
  <cp:keywords/>
  <dc:description/>
  <cp:lastModifiedBy>Jolanta Szeffs</cp:lastModifiedBy>
  <cp:revision>8</cp:revision>
  <dcterms:created xsi:type="dcterms:W3CDTF">2019-03-25T11:42:00Z</dcterms:created>
  <dcterms:modified xsi:type="dcterms:W3CDTF">2020-05-14T11:25:00Z</dcterms:modified>
</cp:coreProperties>
</file>